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7D" w:rsidRDefault="00F5637D" w:rsidP="00703BCA">
      <w:pPr>
        <w:pStyle w:val="a4"/>
        <w:rPr>
          <w:rFonts w:ascii="Arial" w:hAnsi="Arial" w:cs="Arial"/>
          <w:b/>
          <w:noProof/>
        </w:rPr>
      </w:pPr>
    </w:p>
    <w:p w:rsidR="00F5637D" w:rsidRDefault="00F5637D" w:rsidP="00703BCA">
      <w:pPr>
        <w:pStyle w:val="a4"/>
        <w:rPr>
          <w:rFonts w:ascii="Arial" w:hAnsi="Arial" w:cs="Arial"/>
          <w:b/>
          <w:noProof/>
        </w:rPr>
      </w:pPr>
    </w:p>
    <w:p w:rsidR="006372AC" w:rsidRDefault="006372AC" w:rsidP="00703BCA">
      <w:pPr>
        <w:pStyle w:val="a4"/>
        <w:rPr>
          <w:rFonts w:ascii="Arial" w:hAnsi="Arial" w:cs="Arial"/>
          <w:b/>
          <w:noProof/>
        </w:rPr>
      </w:pPr>
    </w:p>
    <w:p w:rsidR="00F5637D" w:rsidRDefault="00F5637D" w:rsidP="00703BCA">
      <w:pPr>
        <w:pStyle w:val="a4"/>
        <w:rPr>
          <w:rFonts w:ascii="Arial" w:hAnsi="Arial" w:cs="Arial"/>
          <w:b/>
          <w:noProof/>
        </w:rPr>
      </w:pPr>
    </w:p>
    <w:p w:rsidR="00703BCA" w:rsidRDefault="00703BCA" w:rsidP="00703BCA">
      <w:pPr>
        <w:pStyle w:val="a4"/>
      </w:pPr>
      <w:r>
        <w:rPr>
          <w:color w:val="000000"/>
        </w:rPr>
        <w:t> </w:t>
      </w:r>
    </w:p>
    <w:p w:rsidR="00703BCA" w:rsidRPr="00703BCA" w:rsidRDefault="00703BCA" w:rsidP="00703BCA">
      <w:pPr>
        <w:pStyle w:val="a4"/>
        <w:spacing w:after="0"/>
        <w:ind w:firstLine="391"/>
        <w:rPr>
          <w:b/>
        </w:rPr>
      </w:pPr>
      <w:bookmarkStart w:id="0" w:name="p11662"/>
      <w:bookmarkEnd w:id="0"/>
      <w:r w:rsidRPr="00703BCA">
        <w:rPr>
          <w:rFonts w:ascii="Arial" w:hAnsi="Arial" w:cs="Arial"/>
          <w:b/>
          <w:color w:val="000000"/>
        </w:rPr>
        <w:t>Государственная пошлина уплачивается в следующих размерах:</w:t>
      </w:r>
    </w:p>
    <w:p w:rsidR="00703BCA" w:rsidRDefault="00703BCA" w:rsidP="00703BCA">
      <w:pPr>
        <w:pStyle w:val="a4"/>
        <w:spacing w:after="0"/>
        <w:ind w:firstLine="391"/>
      </w:pPr>
      <w:bookmarkStart w:id="1" w:name="p11698"/>
      <w:bookmarkEnd w:id="1"/>
      <w:r>
        <w:rPr>
          <w:rFonts w:ascii="Arial" w:hAnsi="Arial" w:cs="Arial"/>
          <w:color w:val="000000"/>
        </w:rPr>
        <w:t>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703BCA" w:rsidRDefault="00703BCA" w:rsidP="00703BCA">
      <w:pPr>
        <w:pStyle w:val="a4"/>
        <w:spacing w:after="0"/>
        <w:ind w:firstLine="391"/>
      </w:pPr>
      <w:bookmarkStart w:id="2" w:name="p11699"/>
      <w:bookmarkEnd w:id="2"/>
      <w:r>
        <w:rPr>
          <w:rFonts w:ascii="Arial" w:hAnsi="Arial" w:cs="Arial"/>
          <w:color w:val="000000"/>
        </w:rPr>
        <w:t>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w:t>
      </w:r>
      <w:hyperlink r:id="rId4" w:anchor="p11698" w:history="1">
        <w:r>
          <w:rPr>
            <w:rStyle w:val="a3"/>
            <w:rFonts w:ascii="Arial" w:hAnsi="Arial" w:cs="Arial"/>
            <w:color w:val="666699"/>
            <w:u w:val="none"/>
          </w:rPr>
          <w:t>подпунктами 1</w:t>
        </w:r>
      </w:hyperlink>
      <w:r>
        <w:rPr>
          <w:rFonts w:ascii="Arial" w:hAnsi="Arial" w:cs="Arial"/>
          <w:color w:val="000000"/>
        </w:rPr>
        <w:t>, </w:t>
      </w:r>
      <w:hyperlink r:id="rId5" w:anchor="p11704" w:history="1">
        <w:r>
          <w:rPr>
            <w:rStyle w:val="a3"/>
            <w:rFonts w:ascii="Arial" w:hAnsi="Arial" w:cs="Arial"/>
            <w:color w:val="666699"/>
            <w:u w:val="none"/>
          </w:rPr>
          <w:t>2.1</w:t>
        </w:r>
      </w:hyperlink>
      <w:r>
        <w:rPr>
          <w:rFonts w:ascii="Arial" w:hAnsi="Arial" w:cs="Arial"/>
          <w:color w:val="000000"/>
        </w:rPr>
        <w:t>, </w:t>
      </w:r>
      <w:hyperlink r:id="rId6" w:anchor="p11707" w:history="1">
        <w:r>
          <w:rPr>
            <w:rStyle w:val="a3"/>
            <w:rFonts w:ascii="Arial" w:hAnsi="Arial" w:cs="Arial"/>
            <w:color w:val="666699"/>
            <w:u w:val="none"/>
          </w:rPr>
          <w:t>3</w:t>
        </w:r>
      </w:hyperlink>
      <w:r>
        <w:rPr>
          <w:rFonts w:ascii="Arial" w:hAnsi="Arial" w:cs="Arial"/>
          <w:color w:val="000000"/>
        </w:rPr>
        <w:t> - </w:t>
      </w:r>
      <w:hyperlink r:id="rId7" w:anchor="p11712" w:history="1">
        <w:r>
          <w:rPr>
            <w:rStyle w:val="a3"/>
            <w:rFonts w:ascii="Arial" w:hAnsi="Arial" w:cs="Arial"/>
            <w:color w:val="666699"/>
            <w:u w:val="none"/>
          </w:rPr>
          <w:t>6</w:t>
        </w:r>
      </w:hyperlink>
      <w:r>
        <w:rPr>
          <w:rFonts w:ascii="Arial" w:hAnsi="Arial" w:cs="Arial"/>
          <w:color w:val="000000"/>
        </w:rPr>
        <w:t>, </w:t>
      </w:r>
      <w:hyperlink r:id="rId8" w:anchor="p11716" w:history="1">
        <w:r>
          <w:rPr>
            <w:rStyle w:val="a3"/>
            <w:rFonts w:ascii="Arial" w:hAnsi="Arial" w:cs="Arial"/>
            <w:color w:val="666699"/>
            <w:u w:val="none"/>
          </w:rPr>
          <w:t>8</w:t>
        </w:r>
      </w:hyperlink>
      <w:r>
        <w:rPr>
          <w:rFonts w:ascii="Arial" w:hAnsi="Arial" w:cs="Arial"/>
          <w:color w:val="000000"/>
        </w:rPr>
        <w:t> - </w:t>
      </w:r>
      <w:hyperlink r:id="rId9" w:anchor="p11734" w:history="1">
        <w:r>
          <w:rPr>
            <w:rStyle w:val="a3"/>
            <w:rFonts w:ascii="Arial" w:hAnsi="Arial" w:cs="Arial"/>
            <w:color w:val="666699"/>
            <w:u w:val="none"/>
          </w:rPr>
          <w:t>11</w:t>
        </w:r>
      </w:hyperlink>
      <w:r>
        <w:t xml:space="preserve"> </w:t>
      </w:r>
      <w:r>
        <w:rPr>
          <w:rFonts w:ascii="Arial" w:hAnsi="Arial" w:cs="Arial"/>
          <w:color w:val="000000"/>
        </w:rPr>
        <w:t>настоящего пункта:</w:t>
      </w:r>
    </w:p>
    <w:p w:rsidR="00703BCA" w:rsidRDefault="00703BCA" w:rsidP="00703BCA">
      <w:pPr>
        <w:pStyle w:val="a4"/>
        <w:spacing w:after="0"/>
        <w:ind w:firstLine="391"/>
      </w:pPr>
      <w:bookmarkStart w:id="3" w:name="p11700"/>
      <w:bookmarkStart w:id="4" w:name="p11702"/>
      <w:bookmarkEnd w:id="3"/>
      <w:bookmarkEnd w:id="4"/>
      <w:r>
        <w:rPr>
          <w:rFonts w:ascii="Arial" w:hAnsi="Arial" w:cs="Arial"/>
          <w:color w:val="000000"/>
        </w:rPr>
        <w:t>для физических лиц - 1 000 рублей;</w:t>
      </w:r>
    </w:p>
    <w:p w:rsidR="00703BCA" w:rsidRDefault="00703BCA" w:rsidP="00703BCA">
      <w:pPr>
        <w:pStyle w:val="a4"/>
        <w:spacing w:after="0"/>
        <w:ind w:firstLine="391"/>
      </w:pPr>
      <w:bookmarkStart w:id="5" w:name="p11703"/>
      <w:bookmarkEnd w:id="5"/>
      <w:r>
        <w:rPr>
          <w:rFonts w:ascii="Arial" w:hAnsi="Arial" w:cs="Arial"/>
          <w:color w:val="000000"/>
        </w:rPr>
        <w:t>для организаций - 15 000 рублей;</w:t>
      </w:r>
    </w:p>
    <w:p w:rsidR="00703BCA" w:rsidRDefault="00703BCA" w:rsidP="00703BCA">
      <w:pPr>
        <w:pStyle w:val="a4"/>
        <w:spacing w:after="0"/>
        <w:ind w:firstLine="391"/>
      </w:pPr>
      <w:bookmarkStart w:id="6" w:name="p11704"/>
      <w:bookmarkEnd w:id="6"/>
      <w:r>
        <w:rPr>
          <w:rFonts w:ascii="Arial" w:hAnsi="Arial" w:cs="Arial"/>
          <w:color w:val="000000"/>
        </w:rPr>
        <w:t>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- 15 000 рублей;</w:t>
      </w:r>
    </w:p>
    <w:p w:rsidR="00703BCA" w:rsidRDefault="00703BCA" w:rsidP="00703BCA">
      <w:pPr>
        <w:pStyle w:val="a4"/>
        <w:spacing w:after="0"/>
        <w:ind w:firstLine="391"/>
      </w:pPr>
      <w:bookmarkStart w:id="7" w:name="p11705"/>
      <w:bookmarkStart w:id="8" w:name="p11707"/>
      <w:bookmarkEnd w:id="7"/>
      <w:bookmarkEnd w:id="8"/>
      <w:r>
        <w:rPr>
          <w:rFonts w:ascii="Arial" w:hAnsi="Arial" w:cs="Arial"/>
          <w:color w:val="000000"/>
        </w:rPr>
        <w:t>3) за государственную регистрацию доли в праве общей собственности на общее недвижимое имущество в многоквартирном доме - 100 рублей;</w:t>
      </w:r>
    </w:p>
    <w:p w:rsidR="00703BCA" w:rsidRDefault="00703BCA" w:rsidP="00703BCA">
      <w:pPr>
        <w:pStyle w:val="a4"/>
        <w:spacing w:after="0"/>
        <w:ind w:firstLine="391"/>
      </w:pPr>
      <w:bookmarkStart w:id="9" w:name="p11708"/>
      <w:bookmarkEnd w:id="9"/>
      <w:proofErr w:type="gramStart"/>
      <w:r>
        <w:rPr>
          <w:rFonts w:ascii="Arial" w:hAnsi="Arial" w:cs="Arial"/>
          <w:color w:val="000000"/>
        </w:rPr>
        <w:t>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- 200 рублей;</w:t>
      </w:r>
      <w:proofErr w:type="gramEnd"/>
    </w:p>
    <w:p w:rsidR="00703BCA" w:rsidRDefault="00703BCA" w:rsidP="00703BCA">
      <w:pPr>
        <w:pStyle w:val="a4"/>
        <w:spacing w:after="0"/>
        <w:ind w:firstLine="391"/>
      </w:pPr>
      <w:bookmarkStart w:id="10" w:name="p11709"/>
      <w:bookmarkEnd w:id="10"/>
      <w:r>
        <w:rPr>
          <w:rFonts w:ascii="Arial" w:hAnsi="Arial" w:cs="Arial"/>
          <w:color w:val="000000"/>
        </w:rPr>
        <w:t>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w:t>
      </w:r>
      <w:hyperlink r:id="rId10" w:anchor="p11704" w:history="1">
        <w:r>
          <w:rPr>
            <w:rStyle w:val="a3"/>
            <w:rFonts w:ascii="Arial" w:hAnsi="Arial" w:cs="Arial"/>
            <w:color w:val="666699"/>
            <w:u w:val="none"/>
          </w:rPr>
          <w:t>подпунктами 2.1</w:t>
        </w:r>
      </w:hyperlink>
      <w:r>
        <w:rPr>
          <w:rFonts w:ascii="Arial" w:hAnsi="Arial" w:cs="Arial"/>
          <w:color w:val="000000"/>
        </w:rPr>
        <w:t> и </w:t>
      </w:r>
      <w:hyperlink r:id="rId11" w:anchor="p11708" w:history="1">
        <w:r>
          <w:rPr>
            <w:rStyle w:val="a3"/>
            <w:rFonts w:ascii="Arial" w:hAnsi="Arial" w:cs="Arial"/>
            <w:color w:val="666699"/>
            <w:u w:val="none"/>
          </w:rPr>
          <w:t>4</w:t>
        </w:r>
      </w:hyperlink>
      <w:r>
        <w:rPr>
          <w:rFonts w:ascii="Arial" w:hAnsi="Arial" w:cs="Arial"/>
          <w:color w:val="000000"/>
        </w:rPr>
        <w:t> настоящего пункта, - 200 рублей;</w:t>
      </w:r>
    </w:p>
    <w:p w:rsidR="00703BCA" w:rsidRDefault="00703BCA" w:rsidP="00703BCA">
      <w:pPr>
        <w:pStyle w:val="a4"/>
        <w:spacing w:after="0"/>
        <w:ind w:firstLine="391"/>
        <w:rPr>
          <w:rFonts w:ascii="Arial" w:hAnsi="Arial" w:cs="Arial"/>
          <w:color w:val="000000"/>
        </w:rPr>
      </w:pPr>
      <w:bookmarkStart w:id="11" w:name="p11710"/>
      <w:bookmarkStart w:id="12" w:name="p11712"/>
      <w:bookmarkEnd w:id="11"/>
      <w:bookmarkEnd w:id="12"/>
      <w:r>
        <w:rPr>
          <w:rFonts w:ascii="Arial" w:hAnsi="Arial" w:cs="Arial"/>
          <w:color w:val="000000"/>
        </w:rPr>
        <w:t>6) за государственную регистрацию доли в праве общей собственности на земельные участки из земель сельскохозяйственного назначения - 50 рублей;</w:t>
      </w:r>
    </w:p>
    <w:p w:rsidR="00703BCA" w:rsidRDefault="00703BCA" w:rsidP="00160AE7">
      <w:pPr>
        <w:pStyle w:val="a4"/>
        <w:spacing w:after="0"/>
      </w:pPr>
    </w:p>
    <w:p w:rsidR="00703BCA" w:rsidRDefault="00703BCA" w:rsidP="00703BCA">
      <w:pPr>
        <w:pStyle w:val="a4"/>
        <w:spacing w:after="0"/>
        <w:ind w:firstLine="391"/>
      </w:pPr>
    </w:p>
    <w:p w:rsidR="00F5637D" w:rsidRDefault="00F5637D" w:rsidP="00703BCA">
      <w:pPr>
        <w:pStyle w:val="a4"/>
        <w:spacing w:after="0"/>
        <w:ind w:firstLine="391"/>
      </w:pPr>
    </w:p>
    <w:p w:rsidR="00F5637D" w:rsidRDefault="00F5637D" w:rsidP="00703BCA">
      <w:pPr>
        <w:pStyle w:val="a4"/>
        <w:spacing w:after="0"/>
        <w:ind w:firstLine="391"/>
      </w:pPr>
    </w:p>
    <w:p w:rsidR="006372AC" w:rsidRDefault="006372AC" w:rsidP="00703BCA">
      <w:pPr>
        <w:pStyle w:val="a4"/>
        <w:spacing w:after="0"/>
        <w:ind w:firstLine="391"/>
      </w:pPr>
    </w:p>
    <w:p w:rsidR="00F5637D" w:rsidRDefault="00F5637D" w:rsidP="00703BCA">
      <w:pPr>
        <w:pStyle w:val="a4"/>
        <w:spacing w:after="0"/>
        <w:ind w:firstLine="391"/>
      </w:pPr>
    </w:p>
    <w:p w:rsidR="00703BCA" w:rsidRDefault="00703BCA" w:rsidP="00703BCA">
      <w:pPr>
        <w:pStyle w:val="a4"/>
        <w:spacing w:after="0"/>
        <w:ind w:firstLine="391"/>
      </w:pPr>
      <w:bookmarkStart w:id="13" w:name="p11713"/>
      <w:bookmarkEnd w:id="13"/>
      <w:r>
        <w:rPr>
          <w:rFonts w:ascii="Arial" w:hAnsi="Arial" w:cs="Arial"/>
          <w:color w:val="000000"/>
        </w:rPr>
        <w:t>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w:t>
      </w:r>
      <w:hyperlink r:id="rId12" w:anchor="p11737" w:history="1">
        <w:r>
          <w:rPr>
            <w:rStyle w:val="a3"/>
            <w:rFonts w:ascii="Arial" w:hAnsi="Arial" w:cs="Arial"/>
            <w:color w:val="666699"/>
            <w:u w:val="none"/>
          </w:rPr>
          <w:t>подпунктом 12</w:t>
        </w:r>
      </w:hyperlink>
      <w:r>
        <w:rPr>
          <w:rFonts w:ascii="Arial" w:hAnsi="Arial" w:cs="Arial"/>
          <w:color w:val="000000"/>
        </w:rPr>
        <w:t> настоящего пункта:</w:t>
      </w:r>
    </w:p>
    <w:p w:rsidR="00703BCA" w:rsidRDefault="00703BCA" w:rsidP="00703BCA">
      <w:pPr>
        <w:pStyle w:val="a4"/>
        <w:spacing w:after="0"/>
        <w:ind w:firstLine="391"/>
      </w:pPr>
      <w:bookmarkStart w:id="14" w:name="p11714"/>
      <w:bookmarkEnd w:id="14"/>
      <w:r>
        <w:rPr>
          <w:rFonts w:ascii="Arial" w:hAnsi="Arial" w:cs="Arial"/>
          <w:color w:val="000000"/>
        </w:rPr>
        <w:t>для физических лиц - 200 рублей;</w:t>
      </w:r>
    </w:p>
    <w:p w:rsidR="00703BCA" w:rsidRDefault="00703BCA" w:rsidP="00703BCA">
      <w:pPr>
        <w:pStyle w:val="a4"/>
        <w:spacing w:after="0"/>
        <w:ind w:firstLine="391"/>
      </w:pPr>
      <w:bookmarkStart w:id="15" w:name="p11715"/>
      <w:bookmarkEnd w:id="15"/>
      <w:r>
        <w:rPr>
          <w:rFonts w:ascii="Arial" w:hAnsi="Arial" w:cs="Arial"/>
          <w:color w:val="000000"/>
        </w:rPr>
        <w:t>для организаций - 600 рублей;</w:t>
      </w:r>
    </w:p>
    <w:p w:rsidR="00703BCA" w:rsidRDefault="00703BCA" w:rsidP="00703BCA">
      <w:pPr>
        <w:pStyle w:val="a4"/>
        <w:spacing w:after="0"/>
        <w:ind w:firstLine="391"/>
        <w:rPr>
          <w:rFonts w:ascii="Arial" w:hAnsi="Arial" w:cs="Arial"/>
          <w:color w:val="000000"/>
        </w:rPr>
      </w:pPr>
      <w:bookmarkStart w:id="16" w:name="p11716"/>
      <w:bookmarkEnd w:id="16"/>
      <w:r>
        <w:rPr>
          <w:rFonts w:ascii="Arial" w:hAnsi="Arial" w:cs="Arial"/>
          <w:color w:val="000000"/>
        </w:rPr>
        <w:t>8) за государственную регистрацию</w:t>
      </w:r>
      <w:bookmarkStart w:id="17" w:name="p11719"/>
      <w:bookmarkEnd w:id="17"/>
      <w:r>
        <w:rPr>
          <w:rFonts w:ascii="Arial" w:hAnsi="Arial" w:cs="Arial"/>
          <w:color w:val="000000"/>
        </w:rPr>
        <w:t>:</w:t>
      </w:r>
    </w:p>
    <w:p w:rsidR="00703BCA" w:rsidRDefault="00703BCA" w:rsidP="00703BCA">
      <w:pPr>
        <w:pStyle w:val="a4"/>
        <w:spacing w:after="0"/>
        <w:ind w:firstLine="391"/>
      </w:pPr>
      <w:r>
        <w:rPr>
          <w:rFonts w:ascii="Arial" w:hAnsi="Arial" w:cs="Arial"/>
          <w:color w:val="000000"/>
        </w:rPr>
        <w:t xml:space="preserve"> договора об ипотеке,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703BCA" w:rsidRDefault="00703BCA" w:rsidP="00703BCA">
      <w:pPr>
        <w:pStyle w:val="a4"/>
        <w:spacing w:after="0"/>
        <w:ind w:firstLine="391"/>
      </w:pPr>
      <w:bookmarkStart w:id="18" w:name="p11720"/>
      <w:bookmarkEnd w:id="18"/>
      <w:r>
        <w:rPr>
          <w:rFonts w:ascii="Arial" w:hAnsi="Arial" w:cs="Arial"/>
          <w:color w:val="000000"/>
        </w:rPr>
        <w:t>для физических лиц - 1 000 рублей;</w:t>
      </w:r>
    </w:p>
    <w:p w:rsidR="00703BCA" w:rsidRDefault="00703BCA" w:rsidP="00703BCA">
      <w:pPr>
        <w:pStyle w:val="a4"/>
        <w:spacing w:after="0"/>
        <w:ind w:firstLine="391"/>
      </w:pPr>
      <w:bookmarkStart w:id="19" w:name="p11721"/>
      <w:bookmarkEnd w:id="19"/>
      <w:r>
        <w:rPr>
          <w:rFonts w:ascii="Arial" w:hAnsi="Arial" w:cs="Arial"/>
          <w:color w:val="000000"/>
        </w:rPr>
        <w:t>для организаций - 4 000 рублей;</w:t>
      </w:r>
    </w:p>
    <w:p w:rsidR="00703BCA" w:rsidRDefault="00703BCA" w:rsidP="00703BCA">
      <w:pPr>
        <w:pStyle w:val="a4"/>
        <w:spacing w:after="0"/>
        <w:ind w:firstLine="391"/>
      </w:pPr>
      <w:bookmarkStart w:id="20" w:name="p11722"/>
      <w:bookmarkEnd w:id="20"/>
      <w:r>
        <w:rPr>
          <w:rFonts w:ascii="Arial" w:hAnsi="Arial" w:cs="Arial"/>
          <w:color w:val="000000"/>
        </w:rPr>
        <w:t>соглашения об изменении или о расторжении договора об ипотеке, включая внесение соответствующих изменений в записи Единого государственного реестра прав на недвижимое имущество и сделок с ним:</w:t>
      </w:r>
    </w:p>
    <w:p w:rsidR="00703BCA" w:rsidRDefault="00703BCA" w:rsidP="00703BCA">
      <w:pPr>
        <w:pStyle w:val="a4"/>
        <w:spacing w:after="0"/>
        <w:ind w:firstLine="391"/>
      </w:pPr>
      <w:bookmarkStart w:id="21" w:name="p11723"/>
      <w:bookmarkEnd w:id="21"/>
      <w:r>
        <w:rPr>
          <w:rFonts w:ascii="Arial" w:hAnsi="Arial" w:cs="Arial"/>
          <w:color w:val="000000"/>
        </w:rPr>
        <w:t>для физических лиц - 200 рублей;</w:t>
      </w:r>
    </w:p>
    <w:p w:rsidR="00703BCA" w:rsidRDefault="00703BCA" w:rsidP="00703BCA">
      <w:pPr>
        <w:pStyle w:val="a4"/>
        <w:spacing w:after="0"/>
        <w:ind w:firstLine="391"/>
      </w:pPr>
      <w:bookmarkStart w:id="22" w:name="p11724"/>
      <w:bookmarkEnd w:id="22"/>
      <w:r>
        <w:rPr>
          <w:rFonts w:ascii="Arial" w:hAnsi="Arial" w:cs="Arial"/>
          <w:color w:val="000000"/>
        </w:rPr>
        <w:t>для организаций - 600 рублей.</w:t>
      </w:r>
    </w:p>
    <w:p w:rsidR="00703BCA" w:rsidRDefault="00703BCA" w:rsidP="00703BCA">
      <w:pPr>
        <w:pStyle w:val="a4"/>
        <w:spacing w:after="0"/>
        <w:ind w:firstLine="391"/>
      </w:pPr>
      <w:bookmarkStart w:id="23" w:name="p11725"/>
      <w:bookmarkEnd w:id="23"/>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настоящим подпунктом, взимается в размере, установленном для физических лиц;</w:t>
      </w:r>
    </w:p>
    <w:p w:rsidR="00703BCA" w:rsidRDefault="00703BCA" w:rsidP="00703BCA">
      <w:pPr>
        <w:pStyle w:val="a4"/>
        <w:spacing w:after="0"/>
        <w:ind w:firstLine="391"/>
      </w:pPr>
      <w:bookmarkStart w:id="24" w:name="p11726"/>
      <w:bookmarkEnd w:id="24"/>
      <w:r>
        <w:rPr>
          <w:rFonts w:ascii="Arial" w:hAnsi="Arial" w:cs="Arial"/>
          <w:color w:val="000000"/>
        </w:rPr>
        <w:t>9) за государственную регистрацию:</w:t>
      </w:r>
    </w:p>
    <w:p w:rsidR="00703BCA" w:rsidRDefault="00703BCA" w:rsidP="00703BCA">
      <w:pPr>
        <w:pStyle w:val="a4"/>
        <w:spacing w:after="0"/>
        <w:ind w:firstLine="391"/>
        <w:rPr>
          <w:rFonts w:ascii="Arial" w:hAnsi="Arial" w:cs="Arial"/>
          <w:color w:val="000000"/>
        </w:rPr>
      </w:pPr>
      <w:bookmarkStart w:id="25" w:name="p11727"/>
      <w:bookmarkEnd w:id="25"/>
      <w:r>
        <w:rPr>
          <w:rFonts w:ascii="Arial" w:hAnsi="Arial" w:cs="Arial"/>
          <w:color w:val="000000"/>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- 1 000 рублей;</w:t>
      </w:r>
    </w:p>
    <w:p w:rsidR="00703BCA" w:rsidRDefault="00703BCA" w:rsidP="00160AE7">
      <w:pPr>
        <w:pStyle w:val="a4"/>
        <w:spacing w:after="0"/>
      </w:pPr>
    </w:p>
    <w:p w:rsidR="00703BCA" w:rsidRDefault="00703BCA" w:rsidP="00703BCA">
      <w:pPr>
        <w:pStyle w:val="a4"/>
        <w:spacing w:after="0"/>
        <w:ind w:firstLine="391"/>
      </w:pPr>
    </w:p>
    <w:p w:rsidR="00F5637D" w:rsidRDefault="00F5637D" w:rsidP="00703BCA">
      <w:pPr>
        <w:pStyle w:val="a4"/>
        <w:spacing w:after="0"/>
        <w:ind w:firstLine="391"/>
        <w:rPr>
          <w:rFonts w:ascii="Arial" w:hAnsi="Arial" w:cs="Arial"/>
          <w:color w:val="000000"/>
        </w:rPr>
      </w:pPr>
      <w:bookmarkStart w:id="26" w:name="p11728"/>
      <w:bookmarkEnd w:id="26"/>
    </w:p>
    <w:p w:rsidR="00F5637D" w:rsidRDefault="00F5637D" w:rsidP="00703BCA">
      <w:pPr>
        <w:pStyle w:val="a4"/>
        <w:spacing w:after="0"/>
        <w:ind w:firstLine="391"/>
        <w:rPr>
          <w:rFonts w:ascii="Arial" w:hAnsi="Arial" w:cs="Arial"/>
          <w:color w:val="000000"/>
        </w:rPr>
      </w:pPr>
    </w:p>
    <w:p w:rsidR="00F5637D" w:rsidRDefault="00F5637D" w:rsidP="00703BCA">
      <w:pPr>
        <w:pStyle w:val="a4"/>
        <w:spacing w:after="0"/>
        <w:ind w:firstLine="391"/>
        <w:rPr>
          <w:rFonts w:ascii="Arial" w:hAnsi="Arial" w:cs="Arial"/>
          <w:color w:val="000000"/>
        </w:rPr>
      </w:pPr>
    </w:p>
    <w:p w:rsidR="00F5637D" w:rsidRDefault="00F5637D" w:rsidP="00703BCA">
      <w:pPr>
        <w:pStyle w:val="a4"/>
        <w:spacing w:after="0"/>
        <w:ind w:firstLine="391"/>
        <w:rPr>
          <w:rFonts w:ascii="Arial" w:hAnsi="Arial" w:cs="Arial"/>
          <w:color w:val="000000"/>
        </w:rPr>
      </w:pPr>
    </w:p>
    <w:p w:rsidR="00703BCA" w:rsidRDefault="00703BCA" w:rsidP="00703BCA">
      <w:pPr>
        <w:pStyle w:val="a4"/>
        <w:spacing w:after="0"/>
        <w:ind w:firstLine="391"/>
      </w:pPr>
      <w:r>
        <w:rPr>
          <w:rFonts w:ascii="Arial" w:hAnsi="Arial" w:cs="Arial"/>
          <w:color w:val="000000"/>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- 200 рублей;</w:t>
      </w:r>
    </w:p>
    <w:p w:rsidR="00703BCA" w:rsidRDefault="00703BCA" w:rsidP="00703BCA">
      <w:pPr>
        <w:pStyle w:val="a4"/>
        <w:spacing w:after="0"/>
        <w:ind w:firstLine="391"/>
      </w:pPr>
      <w:bookmarkStart w:id="27" w:name="p11729"/>
      <w:bookmarkEnd w:id="27"/>
      <w:r>
        <w:rPr>
          <w:rFonts w:ascii="Arial" w:hAnsi="Arial" w:cs="Arial"/>
          <w:color w:val="000000"/>
        </w:rPr>
        <w:t>10) за государственную регистрацию:</w:t>
      </w:r>
    </w:p>
    <w:p w:rsidR="00703BCA" w:rsidRDefault="00703BCA" w:rsidP="00703BCA">
      <w:pPr>
        <w:pStyle w:val="a4"/>
        <w:spacing w:after="0"/>
        <w:ind w:firstLine="391"/>
      </w:pPr>
      <w:bookmarkStart w:id="28" w:name="p11730"/>
      <w:bookmarkEnd w:id="28"/>
      <w:r>
        <w:rPr>
          <w:rFonts w:ascii="Arial" w:hAnsi="Arial" w:cs="Arial"/>
          <w:color w:val="000000"/>
        </w:rPr>
        <w:t>договора участия в долевом строительстве:</w:t>
      </w:r>
    </w:p>
    <w:p w:rsidR="00703BCA" w:rsidRDefault="00703BCA" w:rsidP="00703BCA">
      <w:pPr>
        <w:pStyle w:val="a4"/>
        <w:spacing w:after="0"/>
        <w:ind w:firstLine="391"/>
      </w:pPr>
      <w:bookmarkStart w:id="29" w:name="p11731"/>
      <w:bookmarkEnd w:id="29"/>
      <w:r>
        <w:rPr>
          <w:rFonts w:ascii="Arial" w:hAnsi="Arial" w:cs="Arial"/>
          <w:color w:val="000000"/>
        </w:rPr>
        <w:t>для физических лиц - 200 рублей;</w:t>
      </w:r>
    </w:p>
    <w:p w:rsidR="00703BCA" w:rsidRDefault="00703BCA" w:rsidP="00703BCA">
      <w:pPr>
        <w:pStyle w:val="a4"/>
        <w:spacing w:after="0"/>
        <w:ind w:firstLine="391"/>
      </w:pPr>
      <w:bookmarkStart w:id="30" w:name="p11732"/>
      <w:bookmarkEnd w:id="30"/>
      <w:r>
        <w:rPr>
          <w:rFonts w:ascii="Arial" w:hAnsi="Arial" w:cs="Arial"/>
          <w:color w:val="000000"/>
        </w:rPr>
        <w:t>для организаций - 4 000 рублей;</w:t>
      </w:r>
    </w:p>
    <w:p w:rsidR="00703BCA" w:rsidRDefault="00703BCA" w:rsidP="00703BCA">
      <w:pPr>
        <w:pStyle w:val="a4"/>
        <w:spacing w:after="0"/>
        <w:ind w:firstLine="391"/>
      </w:pPr>
      <w:bookmarkStart w:id="31" w:name="p11733"/>
      <w:bookmarkEnd w:id="31"/>
      <w:r>
        <w:rPr>
          <w:rFonts w:ascii="Arial" w:hAnsi="Arial" w:cs="Arial"/>
          <w:color w:val="000000"/>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- 200 рублей;</w:t>
      </w:r>
    </w:p>
    <w:p w:rsidR="00703BCA" w:rsidRDefault="00703BCA" w:rsidP="00703BCA">
      <w:pPr>
        <w:pStyle w:val="a4"/>
        <w:spacing w:after="0"/>
        <w:ind w:firstLine="391"/>
      </w:pPr>
      <w:bookmarkStart w:id="32" w:name="p11734"/>
      <w:bookmarkEnd w:id="32"/>
      <w:r>
        <w:rPr>
          <w:rFonts w:ascii="Arial" w:hAnsi="Arial" w:cs="Arial"/>
          <w:color w:val="000000"/>
        </w:rPr>
        <w:t>11) за государственную регистрацию сервитутов:</w:t>
      </w:r>
    </w:p>
    <w:p w:rsidR="00703BCA" w:rsidRDefault="00703BCA" w:rsidP="00703BCA">
      <w:pPr>
        <w:pStyle w:val="a4"/>
        <w:spacing w:after="0"/>
        <w:ind w:firstLine="391"/>
      </w:pPr>
      <w:bookmarkStart w:id="33" w:name="p11735"/>
      <w:bookmarkEnd w:id="33"/>
      <w:r>
        <w:rPr>
          <w:rFonts w:ascii="Arial" w:hAnsi="Arial" w:cs="Arial"/>
          <w:color w:val="000000"/>
        </w:rPr>
        <w:t>в интересах физических лиц - 1 000 рублей;</w:t>
      </w:r>
    </w:p>
    <w:p w:rsidR="00703BCA" w:rsidRDefault="00703BCA" w:rsidP="00703BCA">
      <w:pPr>
        <w:pStyle w:val="a4"/>
        <w:spacing w:after="0"/>
        <w:ind w:firstLine="391"/>
      </w:pPr>
      <w:bookmarkStart w:id="34" w:name="p11736"/>
      <w:bookmarkEnd w:id="34"/>
      <w:r>
        <w:rPr>
          <w:rFonts w:ascii="Arial" w:hAnsi="Arial" w:cs="Arial"/>
          <w:color w:val="000000"/>
        </w:rPr>
        <w:t>в интересах организаций - 4 000 рублей;</w:t>
      </w:r>
    </w:p>
    <w:p w:rsidR="00703BCA" w:rsidRDefault="00703BCA" w:rsidP="00703BCA">
      <w:pPr>
        <w:pStyle w:val="a4"/>
        <w:spacing w:after="0"/>
        <w:ind w:firstLine="391"/>
      </w:pPr>
      <w:bookmarkStart w:id="35" w:name="p11737"/>
      <w:bookmarkEnd w:id="35"/>
      <w:r>
        <w:rPr>
          <w:rFonts w:ascii="Arial" w:hAnsi="Arial" w:cs="Arial"/>
          <w:color w:val="000000"/>
        </w:rPr>
        <w:t>12) за внесение изменений и дополнений в регистрационную запись об ипотеке - 200 рублей;</w:t>
      </w:r>
    </w:p>
    <w:p w:rsidR="00703BCA" w:rsidRDefault="00703BCA" w:rsidP="00703BCA">
      <w:pPr>
        <w:pStyle w:val="a4"/>
        <w:spacing w:after="0"/>
        <w:ind w:firstLine="391"/>
      </w:pPr>
      <w:bookmarkStart w:id="36" w:name="p11738"/>
      <w:bookmarkEnd w:id="36"/>
      <w:proofErr w:type="gramStart"/>
      <w:r>
        <w:rPr>
          <w:rFonts w:ascii="Arial" w:hAnsi="Arial" w:cs="Arial"/>
          <w:color w:val="000000"/>
        </w:rPr>
        <w:t>13)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Pr>
          <w:rFonts w:ascii="Arial" w:hAnsi="Arial" w:cs="Arial"/>
          <w:color w:val="000000"/>
        </w:rPr>
        <w:t>, ведение государственного кадастра недвижимости и государственную регистрацию прав на недвижимое имущество и сделок с ним):</w:t>
      </w:r>
    </w:p>
    <w:p w:rsidR="00703BCA" w:rsidRDefault="00703BCA" w:rsidP="00703BCA">
      <w:pPr>
        <w:pStyle w:val="a4"/>
        <w:spacing w:after="0"/>
        <w:ind w:firstLine="391"/>
      </w:pPr>
      <w:bookmarkStart w:id="37" w:name="p11739"/>
      <w:bookmarkEnd w:id="37"/>
      <w:r>
        <w:rPr>
          <w:rFonts w:ascii="Arial" w:hAnsi="Arial" w:cs="Arial"/>
          <w:color w:val="000000"/>
        </w:rPr>
        <w:t>для физических лиц - 200 рублей;</w:t>
      </w:r>
    </w:p>
    <w:p w:rsidR="00703BCA" w:rsidRDefault="00703BCA" w:rsidP="00703BCA">
      <w:pPr>
        <w:pStyle w:val="a4"/>
        <w:spacing w:after="0"/>
        <w:ind w:firstLine="391"/>
      </w:pPr>
      <w:r>
        <w:rPr>
          <w:rFonts w:ascii="Arial" w:hAnsi="Arial" w:cs="Arial"/>
          <w:color w:val="000000"/>
        </w:rPr>
        <w:t>для организаций - 600 рублей.</w:t>
      </w:r>
    </w:p>
    <w:p w:rsidR="00B60DEE" w:rsidRDefault="00B60DEE"/>
    <w:sectPr w:rsidR="00B60DEE" w:rsidSect="00B60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03BCA"/>
    <w:rsid w:val="000B46C4"/>
    <w:rsid w:val="001128D3"/>
    <w:rsid w:val="00160AE7"/>
    <w:rsid w:val="006372AC"/>
    <w:rsid w:val="00703BCA"/>
    <w:rsid w:val="008E3D5A"/>
    <w:rsid w:val="00B60DEE"/>
    <w:rsid w:val="00F13B9C"/>
    <w:rsid w:val="00F5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BCA"/>
    <w:rPr>
      <w:color w:val="000080"/>
      <w:u w:val="single"/>
    </w:rPr>
  </w:style>
  <w:style w:type="paragraph" w:styleId="a4">
    <w:name w:val="Normal (Web)"/>
    <w:basedOn w:val="a"/>
    <w:uiPriority w:val="99"/>
    <w:unhideWhenUsed/>
    <w:rsid w:val="00703BC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4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nalog2/3_7.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popular/nalog2/3_7.html" TargetMode="External"/><Relationship Id="rId12" Type="http://schemas.openxmlformats.org/officeDocument/2006/relationships/hyperlink" Target="http://www.consultant.ru/popular/nalog2/3_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popular/nalog2/3_7.html" TargetMode="External"/><Relationship Id="rId11" Type="http://schemas.openxmlformats.org/officeDocument/2006/relationships/hyperlink" Target="http://www.consultant.ru/popular/nalog2/3_7.html" TargetMode="External"/><Relationship Id="rId5" Type="http://schemas.openxmlformats.org/officeDocument/2006/relationships/hyperlink" Target="http://www.consultant.ru/popular/nalog2/3_7.html" TargetMode="External"/><Relationship Id="rId10" Type="http://schemas.openxmlformats.org/officeDocument/2006/relationships/hyperlink" Target="http://www.consultant.ru/popular/nalog2/3_7.html" TargetMode="External"/><Relationship Id="rId4" Type="http://schemas.openxmlformats.org/officeDocument/2006/relationships/hyperlink" Target="http://www.consultant.ru/popular/nalog2/3_7.html" TargetMode="External"/><Relationship Id="rId9" Type="http://schemas.openxmlformats.org/officeDocument/2006/relationships/hyperlink" Target="http://www.consultant.ru/popular/nalog2/3_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avto5</dc:creator>
  <cp:lastModifiedBy>User</cp:lastModifiedBy>
  <cp:revision>6</cp:revision>
  <cp:lastPrinted>2013-12-24T05:24:00Z</cp:lastPrinted>
  <dcterms:created xsi:type="dcterms:W3CDTF">2013-12-23T12:37:00Z</dcterms:created>
  <dcterms:modified xsi:type="dcterms:W3CDTF">2013-12-24T05:25:00Z</dcterms:modified>
</cp:coreProperties>
</file>