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656C" w:rsidRDefault="00BE656C" w:rsidP="00BE656C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E656C" w:rsidRDefault="00BE656C" w:rsidP="00BE656C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BE656C" w:rsidRDefault="00BE656C" w:rsidP="00BE65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E656C" w:rsidRDefault="00BE656C" w:rsidP="00BE65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BE656C">
        <w:rPr>
          <w:rStyle w:val="a4"/>
          <w:color w:val="000000"/>
          <w:sz w:val="28"/>
          <w:szCs w:val="28"/>
        </w:rPr>
        <w:t>Утверждены методические рекомендации по выявлению признаков дискриминации инвалидов при решении вопросов занятости</w:t>
      </w: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E656C">
        <w:rPr>
          <w:color w:val="000000"/>
          <w:sz w:val="28"/>
          <w:szCs w:val="28"/>
        </w:rPr>
        <w:t>Приказом Минтруда России от 09.11.2017 № 777 утверждены рекомендации по организации работы по выявлению возможных признаков прямой и косвенной дискриминации в сфере труда и занятости инвалидов.</w:t>
      </w: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E656C">
        <w:rPr>
          <w:color w:val="000000"/>
          <w:sz w:val="28"/>
          <w:szCs w:val="28"/>
        </w:rPr>
        <w:t>Данные рекомендации разработаны в целях оказания методической помощи государственным учреждениям службы занятости населения, работодателям, профессиональным сообществам, образовательным и другим организациям по исключению случаев проявления дискриминации при решении вопросов занятости инвалидов, для организации работы по выявлению возможных признаков прямой и косвенной дискриминации в сфере труда и занятости инвалидов.</w:t>
      </w: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E656C">
        <w:rPr>
          <w:color w:val="000000"/>
          <w:sz w:val="28"/>
          <w:szCs w:val="28"/>
        </w:rPr>
        <w:t>К основным формам возможного проявления дискриминации относится: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1) отсутствие доступа к информации о вакансиях, о конкурсном избрании, в том числе для инвалидов по зрению и слуху;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2) непроведение с учетом рекомендуемых в индивидуальной программе реабилитации или абилитации инвалида (далее - ИПРА) показанных (противопоказанных) видов трудовой деятельности мероприятий по сопровождаемому содействию занятости нуждающемуся в нем инвалида;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3) отказ в создании условий для осуществления сопровождаемого содействия занятости инвалида путем приспособления с учетом его потребностей маршрута передвижения по территории организации, обеспечения доступности для него необходимых служебных помещений и информации (в том числе, несоблюдение гигиенических требований к условиям труда инвалида);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4) отказ в разумном приспособлении (в том числе, невыполнение работодателем комплекса мероприятий по дооборудованию основного и вспомогательного оборудования, технического и организационного оснащения и обеспечения техническими приспособлениями рабочего места для инвалида таким образом, чтобы не имелось ограничений или препятствий при выполнении им работы по сравнению с другими работниками);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</w:r>
      <w:r w:rsidRPr="00BE656C">
        <w:rPr>
          <w:color w:val="000000"/>
          <w:sz w:val="28"/>
          <w:szCs w:val="28"/>
        </w:rPr>
        <w:lastRenderedPageBreak/>
        <w:t>5) неоказание помощи в организации труда при дистанционной работе и работе на дому;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6) отказ в закреплении при необходимости наставника;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7) несоблюдение требований трудового законодательства в отношении условий труда инвалидов;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8) непредоставление инвалидам услуг, связанных с выбором профессии, специальности или повышением профессионального уровня с учетом индивидуальных особенностей и возможностей занятости;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9) отказ инвалидам в переводе на другую имеющуюся в организации работу в соответствии с рекомендациями о показанных (противопоказанных) видах трудовой деятельности, содержащимися в ИПРА;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10) отказ в приеме на работу на основании наличия инвалидности;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11) наличие при приеме на работу избыточных требований, не связанных с трудовой деятельностью инвалида и направленных на его исключение из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числа претендентов на вакантную должность или работу;</w:t>
      </w:r>
      <w:r w:rsidRPr="00BE656C">
        <w:rPr>
          <w:rStyle w:val="apple-converted-space"/>
          <w:color w:val="000000"/>
          <w:sz w:val="28"/>
          <w:szCs w:val="28"/>
        </w:rPr>
        <w:t> </w:t>
      </w:r>
      <w:r w:rsidRPr="00BE656C">
        <w:rPr>
          <w:color w:val="000000"/>
          <w:sz w:val="28"/>
          <w:szCs w:val="28"/>
        </w:rPr>
        <w:br/>
        <w:t>12) увольнение работников по признаку инвалидности.</w:t>
      </w: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E656C">
        <w:rPr>
          <w:color w:val="000000"/>
          <w:sz w:val="28"/>
          <w:szCs w:val="28"/>
        </w:rPr>
        <w:t>Если инвалид считает, что его право на труд нарушается работодателем, он вправе обратиться с заявлением в письменном виде или в форме электронного документа в государственную инспекцию труда в субъекте РФ либо через сайт www.онлайнинспекция.рф провести самопроверку соблюдения требований трудового законодательства в своей организации, а также оставить электронное обращение о нарушении его норм.</w:t>
      </w:r>
    </w:p>
    <w:p w:rsidR="00BE656C" w:rsidRP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BE656C">
        <w:rPr>
          <w:color w:val="000000"/>
          <w:sz w:val="28"/>
          <w:szCs w:val="28"/>
        </w:rPr>
        <w:t>Установление фактов дискриминации со стороны работодателя в отношении гражданина в связи с установлением ему инвалидности осуществляется судами по заявлению граждан, считающих, что они подверглись дискриминации.</w:t>
      </w:r>
    </w:p>
    <w:p w:rsid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</w:p>
    <w:p w:rsid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BE656C" w:rsidRDefault="00BE656C" w:rsidP="00BE656C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BE656C" w:rsidRDefault="00BE656C" w:rsidP="00BE6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BE656C" w:rsidRDefault="00BE656C" w:rsidP="00BE656C"/>
    <w:p w:rsidR="004E51AE" w:rsidRDefault="004E51AE"/>
    <w:sectPr w:rsidR="004E51AE" w:rsidSect="00A8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BE656C"/>
    <w:rsid w:val="004E51AE"/>
    <w:rsid w:val="009A0322"/>
    <w:rsid w:val="00A80836"/>
    <w:rsid w:val="00B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656C"/>
  </w:style>
  <w:style w:type="character" w:styleId="a4">
    <w:name w:val="Strong"/>
    <w:basedOn w:val="a0"/>
    <w:uiPriority w:val="22"/>
    <w:qFormat/>
    <w:rsid w:val="00BE65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2017-12-04T15:04:00Z</dcterms:created>
  <dcterms:modified xsi:type="dcterms:W3CDTF">2017-12-04T15:04:00Z</dcterms:modified>
</cp:coreProperties>
</file>